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AB" w:rsidRPr="008B4895" w:rsidRDefault="00AD3717" w:rsidP="00BA47AB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 SERWISU POGWARANCYJNEGO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dotyczy postępowania </w:t>
      </w:r>
      <w:r w:rsidRPr="00764258">
        <w:rPr>
          <w:rStyle w:val="Bodytext210pt5"/>
          <w:rFonts w:ascii="Arial" w:hAnsi="Arial" w:cs="Arial"/>
        </w:rPr>
        <w:t>pn.: „</w:t>
      </w:r>
      <w:r w:rsidR="00146F07" w:rsidRPr="00A14662">
        <w:rPr>
          <w:rFonts w:ascii="Arial" w:hAnsi="Arial" w:cs="Arial"/>
          <w:sz w:val="20"/>
          <w:szCs w:val="20"/>
        </w:rPr>
        <w:t xml:space="preserve">Budowa </w:t>
      </w:r>
      <w:r w:rsidR="0054676D">
        <w:rPr>
          <w:rFonts w:ascii="Arial" w:hAnsi="Arial" w:cs="Arial"/>
          <w:sz w:val="20"/>
          <w:szCs w:val="20"/>
        </w:rPr>
        <w:t>dwóch jednostek</w:t>
      </w:r>
      <w:r w:rsidR="00146F07">
        <w:rPr>
          <w:rFonts w:ascii="Arial" w:hAnsi="Arial" w:cs="Arial"/>
          <w:sz w:val="20"/>
          <w:szCs w:val="20"/>
        </w:rPr>
        <w:t xml:space="preserve"> wytwarzania energii elektrycznej i </w:t>
      </w:r>
      <w:r w:rsidR="004D35E5">
        <w:rPr>
          <w:rFonts w:ascii="Arial" w:hAnsi="Arial" w:cs="Arial"/>
          <w:sz w:val="20"/>
          <w:szCs w:val="20"/>
        </w:rPr>
        <w:t>ciepła w technologii wysokosprawnej kogeneracji</w:t>
      </w:r>
      <w:r w:rsidR="00146F07">
        <w:rPr>
          <w:rFonts w:ascii="Arial" w:hAnsi="Arial" w:cs="Arial"/>
          <w:sz w:val="20"/>
          <w:szCs w:val="20"/>
        </w:rPr>
        <w:t xml:space="preserve"> w miejscowości </w:t>
      </w:r>
      <w:r w:rsidR="004D35E5">
        <w:rPr>
          <w:rFonts w:ascii="Arial" w:hAnsi="Arial" w:cs="Arial"/>
          <w:sz w:val="20"/>
          <w:szCs w:val="20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146F07" w:rsidRDefault="004D35E5" w:rsidP="00146F07">
      <w:pPr>
        <w:ind w:firstLine="708"/>
        <w:rPr>
          <w:rFonts w:ascii="Arial" w:eastAsia="Default Metrics Font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Default Metrics Font" w:hAnsi="Arial" w:cs="Arial"/>
          <w:color w:val="auto"/>
          <w:sz w:val="20"/>
          <w:szCs w:val="20"/>
          <w:lang w:eastAsia="en-US" w:bidi="ar-SA"/>
        </w:rPr>
        <w:t>Galia S.A.</w:t>
      </w:r>
    </w:p>
    <w:p w:rsidR="00146F07" w:rsidRDefault="00146F07" w:rsidP="00146F07">
      <w:pPr>
        <w:ind w:firstLine="708"/>
        <w:rPr>
          <w:rFonts w:ascii="Arial" w:eastAsia="Default Metrics Font" w:hAnsi="Arial" w:cs="Arial"/>
          <w:color w:val="auto"/>
          <w:sz w:val="20"/>
          <w:szCs w:val="20"/>
          <w:lang w:eastAsia="en-US" w:bidi="ar-SA"/>
        </w:rPr>
      </w:pPr>
      <w:r w:rsidRPr="00154568">
        <w:rPr>
          <w:rFonts w:ascii="Arial" w:eastAsia="Default Metrics Font" w:hAnsi="Arial" w:cs="Arial"/>
          <w:color w:val="auto"/>
          <w:sz w:val="20"/>
          <w:szCs w:val="20"/>
          <w:lang w:eastAsia="en-US" w:bidi="ar-SA"/>
        </w:rPr>
        <w:t xml:space="preserve">ul. </w:t>
      </w:r>
      <w:r w:rsidR="004D35E5">
        <w:rPr>
          <w:rFonts w:ascii="Arial" w:eastAsia="Default Metrics Font" w:hAnsi="Arial" w:cs="Arial"/>
          <w:color w:val="auto"/>
          <w:sz w:val="20"/>
          <w:szCs w:val="20"/>
          <w:lang w:eastAsia="en-US" w:bidi="ar-SA"/>
        </w:rPr>
        <w:t>Przybylaka 15</w:t>
      </w:r>
    </w:p>
    <w:p w:rsidR="00BA47AB" w:rsidRDefault="004D35E5" w:rsidP="00146F07">
      <w:pPr>
        <w:ind w:firstLine="708"/>
        <w:rPr>
          <w:rFonts w:ascii="Arial" w:eastAsia="Default Metrics Font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Default Metrics Font" w:hAnsi="Arial" w:cs="Arial"/>
          <w:color w:val="auto"/>
          <w:sz w:val="20"/>
          <w:szCs w:val="20"/>
          <w:lang w:eastAsia="en-US" w:bidi="ar-SA"/>
        </w:rPr>
        <w:t xml:space="preserve">41-300 Dąbrowa Górnicza </w:t>
      </w:r>
    </w:p>
    <w:p w:rsidR="003468B2" w:rsidRDefault="003468B2" w:rsidP="00146F07">
      <w:pPr>
        <w:ind w:firstLine="708"/>
        <w:rPr>
          <w:rFonts w:ascii="Arial" w:eastAsia="Default Metrics Font" w:hAnsi="Arial" w:cs="Arial"/>
          <w:color w:val="auto"/>
          <w:sz w:val="20"/>
          <w:szCs w:val="20"/>
          <w:lang w:eastAsia="en-US" w:bidi="ar-SA"/>
        </w:rPr>
      </w:pPr>
    </w:p>
    <w:p w:rsidR="003468B2" w:rsidRPr="008B4895" w:rsidRDefault="003468B2" w:rsidP="003468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3468B2" w:rsidRDefault="003468B2" w:rsidP="003468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Niniejsza Oferta wstępna zostaje złożona przez:</w:t>
      </w:r>
    </w:p>
    <w:p w:rsidR="003468B2" w:rsidRDefault="003468B2" w:rsidP="003468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3468B2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3468B2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3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</w:tr>
      <w:tr w:rsidR="003468B2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7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3" w:type="pct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3468B2" w:rsidRPr="00764258" w:rsidRDefault="003468B2" w:rsidP="003468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3468B2" w:rsidRDefault="003468B2" w:rsidP="003468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Informacja dodatkowa – harmonogram przeglądów serwisowych jednostki wytwórczej</w:t>
      </w:r>
      <w:r w:rsidRPr="00457217">
        <w:rPr>
          <w:rStyle w:val="Bodytext210pt5"/>
          <w:rFonts w:ascii="Arial" w:hAnsi="Arial" w:cs="Arial"/>
          <w:bCs/>
        </w:rPr>
        <w:t>: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8222"/>
      </w:tblGrid>
      <w:tr w:rsidR="003468B2" w:rsidRPr="001706E4" w:rsidTr="00EA0785">
        <w:trPr>
          <w:trHeight w:val="544"/>
        </w:trPr>
        <w:tc>
          <w:tcPr>
            <w:tcW w:w="2263" w:type="dxa"/>
            <w:vAlign w:val="center"/>
          </w:tcPr>
          <w:p w:rsidR="003468B2" w:rsidRPr="001706E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706E4">
              <w:rPr>
                <w:rFonts w:ascii="Arial" w:hAnsi="Arial" w:cs="Arial"/>
                <w:sz w:val="18"/>
                <w:szCs w:val="18"/>
              </w:rPr>
              <w:t>roducent, typ, model</w:t>
            </w:r>
          </w:p>
        </w:tc>
        <w:tc>
          <w:tcPr>
            <w:tcW w:w="8222" w:type="dxa"/>
            <w:vAlign w:val="center"/>
          </w:tcPr>
          <w:p w:rsidR="003468B2" w:rsidRPr="001706E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</w:tbl>
    <w:p w:rsidR="003468B2" w:rsidRPr="00457217" w:rsidRDefault="003468B2" w:rsidP="003468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137"/>
        <w:gridCol w:w="934"/>
        <w:gridCol w:w="935"/>
        <w:gridCol w:w="935"/>
        <w:gridCol w:w="935"/>
        <w:gridCol w:w="935"/>
        <w:gridCol w:w="934"/>
        <w:gridCol w:w="935"/>
        <w:gridCol w:w="935"/>
        <w:gridCol w:w="935"/>
        <w:gridCol w:w="935"/>
      </w:tblGrid>
      <w:tr w:rsidR="003468B2" w:rsidTr="00EA0785">
        <w:trPr>
          <w:trHeight w:val="284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AD3717"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  <w:t>Rodzaje przeglądów</w:t>
            </w:r>
          </w:p>
        </w:tc>
        <w:tc>
          <w:tcPr>
            <w:tcW w:w="934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3468B2" w:rsidRPr="00066CA9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Ilość mth</w:t>
            </w:r>
          </w:p>
        </w:tc>
        <w:tc>
          <w:tcPr>
            <w:tcW w:w="934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5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5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5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5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4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5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5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5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35" w:type="dxa"/>
            <w:vMerge/>
            <w:vAlign w:val="center"/>
          </w:tcPr>
          <w:p w:rsidR="003468B2" w:rsidRPr="002226D4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lastRenderedPageBreak/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3468B2" w:rsidTr="00EA0785">
        <w:trPr>
          <w:trHeight w:val="284"/>
        </w:trPr>
        <w:tc>
          <w:tcPr>
            <w:tcW w:w="1137" w:type="dxa"/>
            <w:shd w:val="clear" w:color="auto" w:fill="FFF2CC" w:themeFill="accent4" w:themeFillTint="33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3468B2" w:rsidRPr="0044123B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</w:tbl>
    <w:p w:rsidR="003468B2" w:rsidRDefault="003468B2" w:rsidP="003468B2">
      <w:pPr>
        <w:pStyle w:val="Bodytext2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</w:p>
    <w:p w:rsidR="003468B2" w:rsidRDefault="003468B2" w:rsidP="003468B2">
      <w:pPr>
        <w:pStyle w:val="Bodytext2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3468B2" w:rsidRPr="00764258" w:rsidTr="00EA0785">
        <w:trPr>
          <w:trHeight w:hRule="exact" w:val="1304"/>
        </w:trPr>
        <w:tc>
          <w:tcPr>
            <w:tcW w:w="2547" w:type="dxa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przeglądów serwisowych do przebiegu zaoferowanego powyżej</w:t>
            </w:r>
          </w:p>
        </w:tc>
        <w:tc>
          <w:tcPr>
            <w:tcW w:w="7087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7" w:name="Teks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1" w:type="dxa"/>
            <w:vAlign w:val="center"/>
          </w:tcPr>
          <w:p w:rsidR="003468B2" w:rsidRPr="00764258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3468B2" w:rsidRPr="00764258" w:rsidTr="00EA0785">
        <w:trPr>
          <w:trHeight w:hRule="exact" w:val="1304"/>
        </w:trPr>
        <w:tc>
          <w:tcPr>
            <w:tcW w:w="2547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remontu silnika oraz przeglądu turbosprężarki przy przebiegu zaoferowanym powyżej</w:t>
            </w:r>
          </w:p>
        </w:tc>
        <w:tc>
          <w:tcPr>
            <w:tcW w:w="7087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8" w:name="Teks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3468B2" w:rsidRPr="00764258" w:rsidTr="00EA0785">
        <w:trPr>
          <w:trHeight w:hRule="exact" w:val="1304"/>
        </w:trPr>
        <w:tc>
          <w:tcPr>
            <w:tcW w:w="2547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Szacunkowa cena serwisu olejowego do przebiegu zaoferowanego powyżej</w:t>
            </w:r>
          </w:p>
        </w:tc>
        <w:tc>
          <w:tcPr>
            <w:tcW w:w="7087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9" w:name="Teks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3468B2" w:rsidRPr="00764258" w:rsidTr="00EA0785">
        <w:trPr>
          <w:trHeight w:hRule="exact" w:val="1304"/>
        </w:trPr>
        <w:tc>
          <w:tcPr>
            <w:tcW w:w="2547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7087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468B2" w:rsidRDefault="003468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</w:tbl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3468B2" w:rsidRDefault="003468B2" w:rsidP="003468B2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3468B2" w:rsidTr="00EA0785">
        <w:tc>
          <w:tcPr>
            <w:tcW w:w="2830" w:type="dxa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lastRenderedPageBreak/>
              <w:t>Nazwisko i imię osoby upoważnionej do podpisania niniejszej Oferty</w:t>
            </w:r>
          </w:p>
        </w:tc>
        <w:tc>
          <w:tcPr>
            <w:tcW w:w="2410" w:type="dxa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3468B2" w:rsidTr="00EA0785">
        <w:trPr>
          <w:trHeight w:hRule="exact" w:val="851"/>
        </w:trPr>
        <w:tc>
          <w:tcPr>
            <w:tcW w:w="2830" w:type="dxa"/>
            <w:vAlign w:val="center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0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410" w:type="dxa"/>
            <w:vAlign w:val="center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1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3468B2" w:rsidTr="00EA0785">
        <w:trPr>
          <w:trHeight w:hRule="exact" w:val="851"/>
        </w:trPr>
        <w:tc>
          <w:tcPr>
            <w:tcW w:w="2830" w:type="dxa"/>
            <w:vAlign w:val="center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2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410" w:type="dxa"/>
            <w:vAlign w:val="center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3468B2" w:rsidRPr="00F46240" w:rsidRDefault="003468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3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3468B2" w:rsidRDefault="003468B2" w:rsidP="003468B2"/>
    <w:p w:rsidR="00146F07" w:rsidRPr="009026FF" w:rsidRDefault="00146F07" w:rsidP="00146F07">
      <w:pPr>
        <w:ind w:firstLine="708"/>
        <w:rPr>
          <w:shd w:val="clear" w:color="auto" w:fill="FFFFFF"/>
        </w:rPr>
      </w:pPr>
    </w:p>
    <w:sectPr w:rsidR="00146F07" w:rsidRPr="009026FF" w:rsidSect="005D2EFF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20" w:right="720" w:bottom="111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0CC" w:rsidRDefault="00BF70CC" w:rsidP="00066CA9">
      <w:r>
        <w:separator/>
      </w:r>
    </w:p>
  </w:endnote>
  <w:endnote w:type="continuationSeparator" w:id="0">
    <w:p w:rsidR="00BF70CC" w:rsidRDefault="00BF70CC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25360840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16"/>
        <w:szCs w:val="16"/>
      </w:rPr>
    </w:sdtEndPr>
    <w:sdtContent>
      <w:p w:rsidR="008D4765" w:rsidRPr="008D4765" w:rsidRDefault="008D4765" w:rsidP="008D4765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8D4765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78052D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Style w:val="Numerstrony"/>
      </w:rPr>
      <w:id w:val="1507405132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0"/>
        <w:szCs w:val="20"/>
      </w:rPr>
    </w:sdtEndPr>
    <w:sdtContent>
      <w:p w:rsidR="001118EF" w:rsidRDefault="001118EF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</w:p>
      <w:p w:rsidR="001118EF" w:rsidRDefault="001118EF" w:rsidP="002226D4">
        <w:pPr>
          <w:pStyle w:val="Stopka"/>
          <w:framePr w:h="1871" w:hRule="exact" w:wrap="none" w:vAnchor="text" w:hAnchor="margin" w:xAlign="right" w:y="-420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BF70CC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0CC" w:rsidRDefault="00BF70CC" w:rsidP="00066CA9">
      <w:r>
        <w:separator/>
      </w:r>
    </w:p>
  </w:footnote>
  <w:footnote w:type="continuationSeparator" w:id="0">
    <w:p w:rsidR="00BF70CC" w:rsidRDefault="00BF70CC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A9" w:rsidRPr="00066CA9" w:rsidRDefault="00066CA9" w:rsidP="00066CA9">
    <w:pPr>
      <w:pStyle w:val="Nagwek"/>
      <w:jc w:val="right"/>
      <w:rPr>
        <w:rFonts w:ascii="Arial" w:hAnsi="Arial" w:cs="Arial"/>
        <w:sz w:val="20"/>
        <w:szCs w:val="20"/>
      </w:rPr>
    </w:pPr>
    <w:r w:rsidRPr="00066CA9">
      <w:rPr>
        <w:rFonts w:ascii="Arial" w:hAnsi="Arial" w:cs="Arial"/>
        <w:sz w:val="20"/>
        <w:szCs w:val="20"/>
      </w:rPr>
      <w:t>Z</w:t>
    </w:r>
    <w:r w:rsidR="00AD3717">
      <w:rPr>
        <w:rFonts w:ascii="Arial" w:hAnsi="Arial" w:cs="Arial"/>
        <w:sz w:val="20"/>
        <w:szCs w:val="20"/>
      </w:rPr>
      <w:t>ałącznik nr 8</w:t>
    </w:r>
    <w:r w:rsidR="008D4765"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documentProtection w:edit="forms" w:enforcement="1" w:cryptProviderType="rsaAES" w:cryptAlgorithmClass="hash" w:cryptAlgorithmType="typeAny" w:cryptAlgorithmSid="14" w:cryptSpinCount="100000" w:hash="xsq8Yk3e/bav1sJeyF8Qj+6BeQ9OUAzjtHmKnrBCZjvQdJUErSF39MOcz6Tuqwj7uyCAotJmeuIvDuY4Vaptbg==" w:salt="Z8O/w3mVmxcIjpuQ4pB65A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2697C"/>
    <w:rsid w:val="00066CA9"/>
    <w:rsid w:val="000D2CFE"/>
    <w:rsid w:val="000F2892"/>
    <w:rsid w:val="00110469"/>
    <w:rsid w:val="001118EF"/>
    <w:rsid w:val="00146F07"/>
    <w:rsid w:val="001F4250"/>
    <w:rsid w:val="002226D4"/>
    <w:rsid w:val="00265C49"/>
    <w:rsid w:val="00282A4E"/>
    <w:rsid w:val="00282AAF"/>
    <w:rsid w:val="002946E3"/>
    <w:rsid w:val="002E16AD"/>
    <w:rsid w:val="003468B2"/>
    <w:rsid w:val="00346AF4"/>
    <w:rsid w:val="00370172"/>
    <w:rsid w:val="00415EDD"/>
    <w:rsid w:val="004322D9"/>
    <w:rsid w:val="0044123B"/>
    <w:rsid w:val="00457217"/>
    <w:rsid w:val="00457506"/>
    <w:rsid w:val="004D35E5"/>
    <w:rsid w:val="005074F3"/>
    <w:rsid w:val="0054676D"/>
    <w:rsid w:val="00590291"/>
    <w:rsid w:val="005C70BD"/>
    <w:rsid w:val="005D2EFF"/>
    <w:rsid w:val="00625D14"/>
    <w:rsid w:val="00676A90"/>
    <w:rsid w:val="0068095D"/>
    <w:rsid w:val="0071142C"/>
    <w:rsid w:val="00775699"/>
    <w:rsid w:val="0078052D"/>
    <w:rsid w:val="007F5658"/>
    <w:rsid w:val="00817484"/>
    <w:rsid w:val="00827A1B"/>
    <w:rsid w:val="00894122"/>
    <w:rsid w:val="008D4765"/>
    <w:rsid w:val="008F2030"/>
    <w:rsid w:val="00917201"/>
    <w:rsid w:val="00A10627"/>
    <w:rsid w:val="00A5328D"/>
    <w:rsid w:val="00AB52D8"/>
    <w:rsid w:val="00AD3717"/>
    <w:rsid w:val="00BA47AB"/>
    <w:rsid w:val="00BF70CC"/>
    <w:rsid w:val="00C24651"/>
    <w:rsid w:val="00C637CF"/>
    <w:rsid w:val="00C77ACC"/>
    <w:rsid w:val="00C80684"/>
    <w:rsid w:val="00D1670E"/>
    <w:rsid w:val="00D44E0D"/>
    <w:rsid w:val="00DA1AF6"/>
    <w:rsid w:val="00E54D30"/>
    <w:rsid w:val="00EA5F63"/>
    <w:rsid w:val="00EF2430"/>
    <w:rsid w:val="00F00787"/>
    <w:rsid w:val="00F16CF3"/>
    <w:rsid w:val="00F4108D"/>
    <w:rsid w:val="00F649E2"/>
    <w:rsid w:val="00F64FB6"/>
    <w:rsid w:val="00F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1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  <w:style w:type="paragraph" w:styleId="Tekstdymka">
    <w:name w:val="Balloon Text"/>
    <w:basedOn w:val="Normalny"/>
    <w:link w:val="TekstdymkaZnak"/>
    <w:uiPriority w:val="99"/>
    <w:semiHidden/>
    <w:unhideWhenUsed/>
    <w:rsid w:val="0011046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69"/>
    <w:rPr>
      <w:rFonts w:ascii="Times New Roman" w:eastAsia="Times New Roman" w:hAnsi="Times New Roman" w:cs="Times New Roman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1496</Words>
  <Characters>9667</Characters>
  <Application>Microsoft Office Word</Application>
  <DocSecurity>0</DocSecurity>
  <Lines>247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2019-12-10T10:13:00Z</dcterms:created>
  <dcterms:modified xsi:type="dcterms:W3CDTF">2019-12-10T13:12:00Z</dcterms:modified>
  <cp:category/>
</cp:coreProperties>
</file>